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593823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593823" w:rsidRPr="00593823" w:rsidRDefault="00593823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</w:t>
      </w:r>
      <w:r w:rsidR="00632B5B">
        <w:rPr>
          <w:rFonts w:ascii="Arial" w:eastAsia="Times New Roman" w:hAnsi="Arial" w:cs="Arial"/>
          <w:b/>
          <w:sz w:val="28"/>
          <w:lang w:eastAsia="ru-RU"/>
        </w:rPr>
        <w:t>Республики Тыва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</w:t>
      </w:r>
      <w:r w:rsidR="00D75FD8">
        <w:rPr>
          <w:rFonts w:ascii="Arial" w:eastAsia="Times New Roman" w:hAnsi="Arial" w:cs="Arial"/>
          <w:b/>
          <w:sz w:val="28"/>
          <w:lang w:eastAsia="ru-RU"/>
        </w:rPr>
        <w:t>20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E62A69" w:rsidRDefault="00E62A69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D75FD8" w:rsidRDefault="00D75FD8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 w:rsidRPr="00FD7672">
        <w:rPr>
          <w:sz w:val="28"/>
        </w:rPr>
        <w:t xml:space="preserve">Медицинскую помощь населению </w:t>
      </w:r>
      <w:r w:rsidR="00632B5B" w:rsidRPr="00FD7672">
        <w:rPr>
          <w:sz w:val="28"/>
        </w:rPr>
        <w:t>Республики Тыва</w:t>
      </w:r>
      <w:r w:rsidRPr="00FD7672">
        <w:rPr>
          <w:sz w:val="28"/>
        </w:rPr>
        <w:t xml:space="preserve"> </w:t>
      </w:r>
      <w:proofErr w:type="gramStart"/>
      <w:r w:rsidR="00112B1B" w:rsidRPr="00FD7672">
        <w:rPr>
          <w:sz w:val="28"/>
        </w:rPr>
        <w:t>на конец</w:t>
      </w:r>
      <w:proofErr w:type="gramEnd"/>
      <w:r w:rsidR="00112B1B" w:rsidRPr="00FD7672">
        <w:rPr>
          <w:sz w:val="28"/>
        </w:rPr>
        <w:t xml:space="preserve"> </w:t>
      </w:r>
      <w:r w:rsidRPr="00FD7672">
        <w:rPr>
          <w:sz w:val="28"/>
        </w:rPr>
        <w:t>20</w:t>
      </w:r>
      <w:r w:rsidR="00D75FD8">
        <w:rPr>
          <w:sz w:val="28"/>
        </w:rPr>
        <w:t>20</w:t>
      </w:r>
      <w:r w:rsidRPr="00FD7672">
        <w:rPr>
          <w:sz w:val="28"/>
        </w:rPr>
        <w:t xml:space="preserve"> год</w:t>
      </w:r>
      <w:r w:rsidR="00112B1B" w:rsidRPr="00FD7672">
        <w:rPr>
          <w:sz w:val="28"/>
        </w:rPr>
        <w:t>а</w:t>
      </w:r>
      <w:r w:rsidRPr="00FD7672">
        <w:rPr>
          <w:sz w:val="28"/>
        </w:rPr>
        <w:t xml:space="preserve"> оказывали </w:t>
      </w:r>
      <w:r w:rsidR="00FD7672" w:rsidRPr="00FD7672">
        <w:rPr>
          <w:sz w:val="28"/>
        </w:rPr>
        <w:t>29</w:t>
      </w:r>
      <w:r w:rsidR="00EB7A65" w:rsidRPr="00FD7672">
        <w:rPr>
          <w:sz w:val="28"/>
        </w:rPr>
        <w:t xml:space="preserve"> больничны</w:t>
      </w:r>
      <w:r w:rsidR="00FD7672" w:rsidRPr="00FD7672">
        <w:rPr>
          <w:sz w:val="28"/>
        </w:rPr>
        <w:t>х</w:t>
      </w:r>
      <w:r w:rsidR="00EB7A65" w:rsidRPr="00FD7672">
        <w:rPr>
          <w:sz w:val="28"/>
        </w:rPr>
        <w:t xml:space="preserve"> организаци</w:t>
      </w:r>
      <w:r w:rsidR="00FD7672" w:rsidRPr="00FD7672">
        <w:rPr>
          <w:sz w:val="28"/>
        </w:rPr>
        <w:t>й</w:t>
      </w:r>
      <w:r w:rsidR="00EB7A65" w:rsidRPr="00FD7672">
        <w:rPr>
          <w:sz w:val="28"/>
        </w:rPr>
        <w:t xml:space="preserve">, </w:t>
      </w:r>
      <w:r w:rsidR="00D75FD8">
        <w:rPr>
          <w:sz w:val="28"/>
        </w:rPr>
        <w:t>40</w:t>
      </w:r>
      <w:r w:rsidR="00EB7A65" w:rsidRPr="00FD7672">
        <w:rPr>
          <w:sz w:val="28"/>
        </w:rPr>
        <w:t xml:space="preserve"> амбулаторно-поликлинически</w:t>
      </w:r>
      <w:r w:rsidR="00FD7672" w:rsidRPr="00FD7672">
        <w:rPr>
          <w:sz w:val="28"/>
        </w:rPr>
        <w:t>х</w:t>
      </w:r>
      <w:r w:rsidR="00EB7A65" w:rsidRPr="00FD7672">
        <w:rPr>
          <w:sz w:val="28"/>
        </w:rPr>
        <w:t xml:space="preserve"> организаци</w:t>
      </w:r>
      <w:r w:rsidR="00FD7672" w:rsidRPr="00FD7672">
        <w:rPr>
          <w:sz w:val="28"/>
        </w:rPr>
        <w:t>й</w:t>
      </w:r>
      <w:r w:rsidR="00112B1B" w:rsidRPr="00FD7672">
        <w:rPr>
          <w:sz w:val="28"/>
        </w:rPr>
        <w:t xml:space="preserve">, </w:t>
      </w:r>
      <w:r w:rsidR="00FD7672" w:rsidRPr="00FD7672">
        <w:rPr>
          <w:sz w:val="28"/>
        </w:rPr>
        <w:t>9</w:t>
      </w:r>
      <w:r w:rsidR="00D75FD8">
        <w:rPr>
          <w:sz w:val="28"/>
        </w:rPr>
        <w:t>1</w:t>
      </w:r>
      <w:r w:rsidR="00175121" w:rsidRPr="00FD7672">
        <w:rPr>
          <w:sz w:val="28"/>
        </w:rPr>
        <w:t xml:space="preserve"> фельдшерско-акушерски</w:t>
      </w:r>
      <w:r w:rsidR="00D75FD8">
        <w:rPr>
          <w:sz w:val="28"/>
        </w:rPr>
        <w:t>й</w:t>
      </w:r>
      <w:r w:rsidR="00175121" w:rsidRPr="00FD7672">
        <w:rPr>
          <w:sz w:val="28"/>
        </w:rPr>
        <w:t xml:space="preserve"> пункт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>
        <w:rPr>
          <w:sz w:val="28"/>
        </w:rPr>
        <w:t xml:space="preserve">В больничных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 xml:space="preserve"> было развернуто </w:t>
      </w:r>
      <w:r w:rsidR="00632B5B">
        <w:rPr>
          <w:sz w:val="28"/>
        </w:rPr>
        <w:t>3,5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>, что</w:t>
      </w:r>
      <w:r w:rsidR="00753051">
        <w:rPr>
          <w:sz w:val="28"/>
        </w:rPr>
        <w:t> </w:t>
      </w:r>
      <w:r w:rsidR="00AC3E77">
        <w:rPr>
          <w:sz w:val="28"/>
        </w:rPr>
        <w:t xml:space="preserve">на </w:t>
      </w:r>
      <w:r w:rsidR="00D75FD8">
        <w:rPr>
          <w:sz w:val="28"/>
        </w:rPr>
        <w:t>0</w:t>
      </w:r>
      <w:r w:rsidR="005F7E6C" w:rsidRPr="00092478">
        <w:rPr>
          <w:sz w:val="28"/>
        </w:rPr>
        <w:t>,1</w:t>
      </w:r>
      <w:r w:rsidR="00AC3E77" w:rsidRPr="00092478">
        <w:rPr>
          <w:sz w:val="28"/>
        </w:rPr>
        <w:t xml:space="preserve"> процента </w:t>
      </w:r>
      <w:r w:rsidR="00D75FD8">
        <w:rPr>
          <w:sz w:val="28"/>
        </w:rPr>
        <w:t>бол</w:t>
      </w:r>
      <w:r w:rsidR="00AC3E77" w:rsidRPr="00092478">
        <w:rPr>
          <w:sz w:val="28"/>
        </w:rPr>
        <w:t>ьше</w:t>
      </w:r>
      <w:r w:rsidR="00AC3E77">
        <w:rPr>
          <w:sz w:val="28"/>
        </w:rPr>
        <w:t xml:space="preserve">, чем </w:t>
      </w:r>
      <w:r w:rsidR="00112B1B">
        <w:rPr>
          <w:sz w:val="28"/>
        </w:rPr>
        <w:t>на конец</w:t>
      </w:r>
      <w:r w:rsidR="00AC3E77">
        <w:rPr>
          <w:sz w:val="28"/>
        </w:rPr>
        <w:t xml:space="preserve"> 201</w:t>
      </w:r>
      <w:r w:rsidR="00D75FD8">
        <w:rPr>
          <w:sz w:val="28"/>
        </w:rPr>
        <w:t>9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</w:t>
      </w:r>
      <w:r w:rsidR="00753051">
        <w:rPr>
          <w:sz w:val="28"/>
        </w:rPr>
        <w:t> </w:t>
      </w:r>
      <w:r>
        <w:rPr>
          <w:sz w:val="28"/>
        </w:rPr>
        <w:t xml:space="preserve">коечном фонде </w:t>
      </w:r>
      <w:r w:rsidR="00632B5B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>
        <w:rPr>
          <w:sz w:val="28"/>
        </w:rPr>
        <w:t xml:space="preserve"> 20</w:t>
      </w:r>
      <w:r w:rsidR="00D75FD8">
        <w:rPr>
          <w:sz w:val="28"/>
        </w:rPr>
        <w:t>20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="00092478" w:rsidRPr="00092478">
        <w:rPr>
          <w:sz w:val="28"/>
        </w:rPr>
        <w:t xml:space="preserve"> </w:t>
      </w:r>
      <w:r w:rsidRPr="00A83A97">
        <w:rPr>
          <w:sz w:val="28"/>
        </w:rPr>
        <w:t xml:space="preserve">на </w:t>
      </w:r>
      <w:r w:rsidR="00632B5B" w:rsidRPr="00A83A97">
        <w:rPr>
          <w:sz w:val="28"/>
        </w:rPr>
        <w:t xml:space="preserve">туберкулезные койки </w:t>
      </w:r>
      <w:r w:rsidRPr="00A83A97">
        <w:rPr>
          <w:sz w:val="28"/>
        </w:rPr>
        <w:t>(</w:t>
      </w:r>
      <w:r w:rsidR="0094217A">
        <w:rPr>
          <w:sz w:val="28"/>
        </w:rPr>
        <w:t>2</w:t>
      </w:r>
      <w:r w:rsidR="00632B5B">
        <w:rPr>
          <w:sz w:val="28"/>
        </w:rPr>
        <w:t>1</w:t>
      </w:r>
      <w:r w:rsidR="0094217A">
        <w:rPr>
          <w:sz w:val="28"/>
        </w:rPr>
        <w:t>,</w:t>
      </w:r>
      <w:r w:rsidR="00D75FD8">
        <w:rPr>
          <w:sz w:val="28"/>
        </w:rPr>
        <w:t>5</w:t>
      </w:r>
      <w:r w:rsidRPr="00A83A97">
        <w:rPr>
          <w:sz w:val="28"/>
        </w:rPr>
        <w:t xml:space="preserve"> процента общего числа больничных коек), </w:t>
      </w:r>
      <w:r w:rsidR="00632B5B" w:rsidRPr="00A83A97">
        <w:rPr>
          <w:sz w:val="28"/>
        </w:rPr>
        <w:t xml:space="preserve">койки терапевтического профиля </w:t>
      </w:r>
      <w:r w:rsidRPr="00A83A97">
        <w:rPr>
          <w:sz w:val="28"/>
        </w:rPr>
        <w:t>(</w:t>
      </w:r>
      <w:r w:rsidR="00112B1B" w:rsidRPr="0094217A">
        <w:rPr>
          <w:sz w:val="28"/>
        </w:rPr>
        <w:t>1</w:t>
      </w:r>
      <w:r w:rsidR="00632B5B">
        <w:rPr>
          <w:sz w:val="28"/>
        </w:rPr>
        <w:t>6</w:t>
      </w:r>
      <w:r w:rsidR="00112B1B" w:rsidRPr="0094217A">
        <w:rPr>
          <w:sz w:val="28"/>
        </w:rPr>
        <w:t>,</w:t>
      </w:r>
      <w:r w:rsidR="00D75FD8">
        <w:rPr>
          <w:sz w:val="28"/>
        </w:rPr>
        <w:t>7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 xml:space="preserve">) и </w:t>
      </w:r>
      <w:r w:rsidR="00632B5B" w:rsidRPr="00A83A97">
        <w:rPr>
          <w:sz w:val="28"/>
        </w:rPr>
        <w:t>хирургического профиля</w:t>
      </w:r>
      <w:r w:rsidR="00B83C75">
        <w:rPr>
          <w:sz w:val="28"/>
        </w:rPr>
        <w:t xml:space="preserve"> </w:t>
      </w:r>
      <w:r w:rsidRPr="00A83A97">
        <w:rPr>
          <w:sz w:val="28"/>
        </w:rPr>
        <w:t>(</w:t>
      </w:r>
      <w:r w:rsidR="00632B5B">
        <w:rPr>
          <w:sz w:val="28"/>
        </w:rPr>
        <w:t>13</w:t>
      </w:r>
      <w:r w:rsidR="0094217A">
        <w:rPr>
          <w:sz w:val="28"/>
        </w:rPr>
        <w:t>,</w:t>
      </w:r>
      <w:r w:rsidR="00D75FD8">
        <w:rPr>
          <w:sz w:val="28"/>
        </w:rPr>
        <w:t>2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  <w:r w:rsidR="00DC5A65">
        <w:rPr>
          <w:sz w:val="28"/>
        </w:rPr>
        <w:t xml:space="preserve"> Кроме того, число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 xml:space="preserve">составило </w:t>
      </w:r>
      <w:r w:rsidR="00B83C75">
        <w:rPr>
          <w:sz w:val="28"/>
        </w:rPr>
        <w:br/>
      </w:r>
      <w:r w:rsidR="00632B5B">
        <w:rPr>
          <w:sz w:val="28"/>
        </w:rPr>
        <w:t>0</w:t>
      </w:r>
      <w:r w:rsidR="00DC5A65" w:rsidRPr="005F7E6C">
        <w:rPr>
          <w:sz w:val="28"/>
        </w:rPr>
        <w:t>,</w:t>
      </w:r>
      <w:r w:rsidR="00632B5B">
        <w:rPr>
          <w:sz w:val="28"/>
        </w:rPr>
        <w:t>6</w:t>
      </w:r>
      <w:r w:rsidR="00DC5A65" w:rsidRPr="005F7E6C">
        <w:rPr>
          <w:sz w:val="28"/>
        </w:rPr>
        <w:t xml:space="preserve">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В медицинских организациях </w:t>
      </w:r>
      <w:r w:rsidR="00632B5B">
        <w:rPr>
          <w:sz w:val="28"/>
        </w:rPr>
        <w:t>республики</w:t>
      </w:r>
      <w:r>
        <w:rPr>
          <w:sz w:val="28"/>
        </w:rPr>
        <w:t xml:space="preserve"> </w:t>
      </w:r>
      <w:r w:rsidR="00112B1B">
        <w:rPr>
          <w:sz w:val="28"/>
        </w:rPr>
        <w:t xml:space="preserve">на конец </w:t>
      </w:r>
      <w:r>
        <w:rPr>
          <w:sz w:val="28"/>
        </w:rPr>
        <w:t>20</w:t>
      </w:r>
      <w:r w:rsidR="00D75FD8">
        <w:rPr>
          <w:sz w:val="28"/>
        </w:rPr>
        <w:t>20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092478" w:rsidRPr="00092478">
        <w:rPr>
          <w:sz w:val="28"/>
        </w:rPr>
        <w:t>16</w:t>
      </w:r>
      <w:r w:rsidR="00D75FD8">
        <w:rPr>
          <w:sz w:val="28"/>
        </w:rPr>
        <w:t>71</w:t>
      </w:r>
      <w:r>
        <w:rPr>
          <w:sz w:val="28"/>
        </w:rPr>
        <w:t xml:space="preserve"> врач всех </w:t>
      </w:r>
      <w:r w:rsidRPr="00A83A97">
        <w:rPr>
          <w:sz w:val="28"/>
        </w:rPr>
        <w:t xml:space="preserve">специальностей и </w:t>
      </w:r>
      <w:r w:rsidR="00092478" w:rsidRPr="00092478">
        <w:rPr>
          <w:sz w:val="28"/>
        </w:rPr>
        <w:t>4</w:t>
      </w:r>
      <w:r w:rsidR="00D75FD8">
        <w:rPr>
          <w:sz w:val="28"/>
        </w:rPr>
        <w:t>875</w:t>
      </w:r>
      <w:r w:rsidRPr="00A83A97">
        <w:rPr>
          <w:sz w:val="28"/>
        </w:rPr>
        <w:t xml:space="preserve"> работник</w:t>
      </w:r>
      <w:r w:rsidR="00D75FD8">
        <w:rPr>
          <w:sz w:val="28"/>
        </w:rPr>
        <w:t>ов</w:t>
      </w:r>
      <w:r w:rsidRPr="00A83A97">
        <w:rPr>
          <w:sz w:val="28"/>
        </w:rPr>
        <w:t xml:space="preserve"> среднего медицинского персонала</w:t>
      </w:r>
      <w:r w:rsidR="005F7E6C">
        <w:rPr>
          <w:sz w:val="28"/>
        </w:rPr>
        <w:t xml:space="preserve"> (на конец 201</w:t>
      </w:r>
      <w:r w:rsidR="00D75FD8">
        <w:rPr>
          <w:sz w:val="28"/>
        </w:rPr>
        <w:t>9</w:t>
      </w:r>
      <w:r w:rsidR="005F7E6C">
        <w:rPr>
          <w:sz w:val="28"/>
        </w:rPr>
        <w:t xml:space="preserve"> года </w:t>
      </w:r>
      <w:r w:rsidR="008E276B">
        <w:rPr>
          <w:sz w:val="28"/>
        </w:rPr>
        <w:t xml:space="preserve">– </w:t>
      </w:r>
      <w:r w:rsidR="00092478">
        <w:rPr>
          <w:sz w:val="28"/>
        </w:rPr>
        <w:t>16</w:t>
      </w:r>
      <w:r w:rsidR="00D75FD8">
        <w:rPr>
          <w:sz w:val="28"/>
        </w:rPr>
        <w:t>28</w:t>
      </w:r>
      <w:r w:rsidR="00092478">
        <w:rPr>
          <w:sz w:val="28"/>
        </w:rPr>
        <w:t xml:space="preserve"> </w:t>
      </w:r>
      <w:r w:rsidR="005F7E6C">
        <w:rPr>
          <w:sz w:val="28"/>
        </w:rPr>
        <w:t xml:space="preserve">и </w:t>
      </w:r>
      <w:r w:rsidR="00092478">
        <w:rPr>
          <w:sz w:val="28"/>
        </w:rPr>
        <w:t>477</w:t>
      </w:r>
      <w:r w:rsidR="00D75FD8">
        <w:rPr>
          <w:sz w:val="28"/>
        </w:rPr>
        <w:t>4</w:t>
      </w:r>
      <w:r w:rsidR="00092478">
        <w:rPr>
          <w:sz w:val="28"/>
        </w:rPr>
        <w:t xml:space="preserve"> </w:t>
      </w:r>
      <w:r w:rsidR="005F7E6C">
        <w:rPr>
          <w:sz w:val="28"/>
        </w:rPr>
        <w:t>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</w:t>
      </w:r>
      <w:proofErr w:type="gramStart"/>
      <w:r w:rsidRPr="00A83A97">
        <w:rPr>
          <w:sz w:val="28"/>
        </w:rPr>
        <w:t>Больше всего в</w:t>
      </w:r>
      <w:r w:rsidR="00753051">
        <w:rPr>
          <w:sz w:val="28"/>
        </w:rPr>
        <w:t> </w:t>
      </w:r>
      <w:r w:rsidRPr="00A83A97">
        <w:rPr>
          <w:sz w:val="28"/>
        </w:rPr>
        <w:t xml:space="preserve">общей численности врачей </w:t>
      </w:r>
      <w:r w:rsidRPr="00266162">
        <w:rPr>
          <w:sz w:val="28"/>
        </w:rPr>
        <w:t xml:space="preserve">специалистов терапевтического профиля </w:t>
      </w:r>
      <w:r w:rsidR="00092478">
        <w:rPr>
          <w:sz w:val="28"/>
        </w:rPr>
        <w:br/>
      </w:r>
      <w:r w:rsidRPr="00266162">
        <w:rPr>
          <w:sz w:val="28"/>
        </w:rPr>
        <w:t>(</w:t>
      </w:r>
      <w:r w:rsidR="0094217A">
        <w:rPr>
          <w:sz w:val="28"/>
        </w:rPr>
        <w:t>2</w:t>
      </w:r>
      <w:r w:rsidR="00092478">
        <w:rPr>
          <w:sz w:val="28"/>
        </w:rPr>
        <w:t>2</w:t>
      </w:r>
      <w:r w:rsidR="0094217A">
        <w:rPr>
          <w:sz w:val="28"/>
        </w:rPr>
        <w:t>,</w:t>
      </w:r>
      <w:r w:rsidR="00D75FD8">
        <w:rPr>
          <w:sz w:val="28"/>
        </w:rPr>
        <w:t>6</w:t>
      </w:r>
      <w:r w:rsidR="00092478">
        <w:rPr>
          <w:sz w:val="28"/>
        </w:rPr>
        <w:t xml:space="preserve"> </w:t>
      </w:r>
      <w:r w:rsidRPr="00266162">
        <w:rPr>
          <w:sz w:val="28"/>
        </w:rPr>
        <w:t xml:space="preserve">процента всех врачей </w:t>
      </w:r>
      <w:r w:rsidR="00C4281F">
        <w:rPr>
          <w:sz w:val="28"/>
        </w:rPr>
        <w:t>республики</w:t>
      </w:r>
      <w:r w:rsidR="007C12AF" w:rsidRPr="007C12AF">
        <w:rPr>
          <w:sz w:val="28"/>
        </w:rPr>
        <w:t>)</w:t>
      </w:r>
      <w:r w:rsidRPr="00266162">
        <w:rPr>
          <w:sz w:val="28"/>
        </w:rPr>
        <w:t>,</w:t>
      </w:r>
      <w:r w:rsidRPr="00A83A97">
        <w:rPr>
          <w:sz w:val="28"/>
        </w:rPr>
        <w:t xml:space="preserve"> </w:t>
      </w:r>
      <w:r w:rsidR="00092478" w:rsidRPr="00A83A97">
        <w:rPr>
          <w:sz w:val="28"/>
        </w:rPr>
        <w:t>педиа</w:t>
      </w:r>
      <w:r w:rsidR="00092478">
        <w:rPr>
          <w:sz w:val="28"/>
        </w:rPr>
        <w:t>т</w:t>
      </w:r>
      <w:r w:rsidR="00092478" w:rsidRPr="00A83A97">
        <w:rPr>
          <w:sz w:val="28"/>
        </w:rPr>
        <w:t xml:space="preserve">ров </w:t>
      </w:r>
      <w:r w:rsidRPr="00A83A97">
        <w:rPr>
          <w:sz w:val="28"/>
        </w:rPr>
        <w:t>(</w:t>
      </w:r>
      <w:r w:rsidR="0094217A">
        <w:rPr>
          <w:sz w:val="28"/>
        </w:rPr>
        <w:t>1</w:t>
      </w:r>
      <w:r w:rsidR="00092478">
        <w:rPr>
          <w:sz w:val="28"/>
        </w:rPr>
        <w:t>2</w:t>
      </w:r>
      <w:r w:rsidR="0094217A">
        <w:rPr>
          <w:sz w:val="28"/>
        </w:rPr>
        <w:t>,</w:t>
      </w:r>
      <w:r w:rsidR="00D75FD8">
        <w:rPr>
          <w:sz w:val="28"/>
        </w:rPr>
        <w:t>9</w:t>
      </w:r>
      <w:r w:rsidRPr="00112B1B">
        <w:rPr>
          <w:sz w:val="28"/>
        </w:rPr>
        <w:t xml:space="preserve"> </w:t>
      </w:r>
      <w:r w:rsidRPr="00A83A97">
        <w:rPr>
          <w:sz w:val="28"/>
        </w:rPr>
        <w:t>процент</w:t>
      </w:r>
      <w:r w:rsidR="007F0A11">
        <w:rPr>
          <w:sz w:val="28"/>
        </w:rPr>
        <w:t>а</w:t>
      </w:r>
      <w:r w:rsidRPr="00A83A97">
        <w:rPr>
          <w:sz w:val="28"/>
        </w:rPr>
        <w:t>)</w:t>
      </w:r>
      <w:r w:rsidR="00894339">
        <w:rPr>
          <w:sz w:val="28"/>
        </w:rPr>
        <w:t>,</w:t>
      </w:r>
      <w:r w:rsidRPr="00A83A97">
        <w:rPr>
          <w:sz w:val="28"/>
        </w:rPr>
        <w:t xml:space="preserve"> </w:t>
      </w:r>
      <w:r w:rsidR="000D5513">
        <w:rPr>
          <w:sz w:val="28"/>
        </w:rPr>
        <w:t>социал-гигиенистов и организаторов здравоохранения (7,7 процента)</w:t>
      </w:r>
      <w:r w:rsidR="00D75FD8">
        <w:rPr>
          <w:sz w:val="28"/>
        </w:rPr>
        <w:t xml:space="preserve"> и</w:t>
      </w:r>
      <w:r w:rsidR="000D5513">
        <w:rPr>
          <w:sz w:val="28"/>
        </w:rPr>
        <w:t xml:space="preserve"> </w:t>
      </w:r>
      <w:r w:rsidRPr="00A83A97">
        <w:rPr>
          <w:sz w:val="28"/>
        </w:rPr>
        <w:t xml:space="preserve">врачей </w:t>
      </w:r>
      <w:r w:rsidRPr="00866F70">
        <w:rPr>
          <w:sz w:val="28"/>
        </w:rPr>
        <w:t>хирургического профиля (</w:t>
      </w:r>
      <w:r w:rsidR="00092478">
        <w:rPr>
          <w:sz w:val="28"/>
        </w:rPr>
        <w:t>7</w:t>
      </w:r>
      <w:r w:rsidR="0094217A">
        <w:rPr>
          <w:sz w:val="28"/>
        </w:rPr>
        <w:t>,</w:t>
      </w:r>
      <w:r w:rsidR="00D75FD8">
        <w:rPr>
          <w:sz w:val="28"/>
        </w:rPr>
        <w:t>7</w:t>
      </w:r>
      <w:r w:rsidR="00894339">
        <w:rPr>
          <w:sz w:val="28"/>
        </w:rPr>
        <w:t xml:space="preserve"> процента</w:t>
      </w:r>
      <w:proofErr w:type="gramEnd"/>
      <w:r w:rsidR="00894339">
        <w:rPr>
          <w:sz w:val="28"/>
        </w:rPr>
        <w:t>).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16784B">
        <w:rPr>
          <w:sz w:val="28"/>
        </w:rPr>
        <w:t>66</w:t>
      </w:r>
      <w:r w:rsidR="0094217A">
        <w:rPr>
          <w:sz w:val="28"/>
        </w:rPr>
        <w:t>,</w:t>
      </w:r>
      <w:r w:rsidR="00D75FD8">
        <w:rPr>
          <w:sz w:val="28"/>
        </w:rPr>
        <w:t>5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0A010F" w:rsidRPr="00403B0A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</w:t>
      </w:r>
      <w:r w:rsidR="00D75FD8">
        <w:rPr>
          <w:sz w:val="28"/>
        </w:rPr>
        <w:t>20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 w:rsidR="00601FCF">
        <w:rPr>
          <w:sz w:val="28"/>
        </w:rPr>
        <w:t>республики</w:t>
      </w:r>
      <w:r>
        <w:rPr>
          <w:sz w:val="28"/>
        </w:rPr>
        <w:t xml:space="preserve">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601FCF">
        <w:rPr>
          <w:sz w:val="28"/>
        </w:rPr>
        <w:br/>
      </w:r>
      <w:r w:rsidR="00D75FD8">
        <w:rPr>
          <w:sz w:val="28"/>
        </w:rPr>
        <w:t>92713,7</w:t>
      </w:r>
      <w:r>
        <w:rPr>
          <w:sz w:val="28"/>
        </w:rPr>
        <w:t xml:space="preserve"> рубля</w:t>
      </w:r>
      <w:r w:rsidR="00601FCF">
        <w:rPr>
          <w:sz w:val="28"/>
        </w:rPr>
        <w:t xml:space="preserve"> </w:t>
      </w:r>
      <w:r>
        <w:rPr>
          <w:sz w:val="28"/>
        </w:rPr>
        <w:t>в месяц</w:t>
      </w:r>
      <w:r w:rsidR="00F814D0">
        <w:rPr>
          <w:sz w:val="28"/>
        </w:rPr>
        <w:t xml:space="preserve"> (в 2,5 раза больше среднемесячной начисленной </w:t>
      </w:r>
      <w:r w:rsidR="00F814D0">
        <w:rPr>
          <w:sz w:val="28"/>
        </w:rPr>
        <w:lastRenderedPageBreak/>
        <w:t xml:space="preserve">заработной платы наемных работников </w:t>
      </w:r>
      <w:r w:rsidR="00F814D0" w:rsidRPr="00403B0A">
        <w:rPr>
          <w:sz w:val="28"/>
        </w:rPr>
        <w:t>в организациях, у индивидуальных предпринимателей и</w:t>
      </w:r>
      <w:r w:rsidR="00F814D0">
        <w:rPr>
          <w:sz w:val="28"/>
        </w:rPr>
        <w:t> </w:t>
      </w:r>
      <w:r w:rsidR="00F814D0" w:rsidRPr="00403B0A">
        <w:rPr>
          <w:sz w:val="28"/>
        </w:rPr>
        <w:t>физических лиц</w:t>
      </w:r>
      <w:r w:rsidR="00F814D0">
        <w:rPr>
          <w:sz w:val="28"/>
        </w:rPr>
        <w:t xml:space="preserve"> (дохода от трудовой деятельности) по Республике Тыва),</w:t>
      </w:r>
      <w:r>
        <w:rPr>
          <w:sz w:val="28"/>
        </w:rPr>
        <w:t xml:space="preserve">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D75FD8">
        <w:rPr>
          <w:sz w:val="28"/>
        </w:rPr>
        <w:t>46530,1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D75FD8">
        <w:rPr>
          <w:sz w:val="28"/>
        </w:rPr>
        <w:t>43761,9</w:t>
      </w:r>
      <w:r>
        <w:rPr>
          <w:sz w:val="28"/>
        </w:rPr>
        <w:t xml:space="preserve"> рубля, или </w:t>
      </w:r>
      <w:r w:rsidR="00753051">
        <w:rPr>
          <w:sz w:val="28"/>
        </w:rPr>
        <w:t>124</w:t>
      </w:r>
      <w:r w:rsidR="00B15501">
        <w:rPr>
          <w:sz w:val="28"/>
        </w:rPr>
        <w:t xml:space="preserve"> процента </w:t>
      </w:r>
      <w:r w:rsidR="00F814D0">
        <w:rPr>
          <w:sz w:val="28"/>
        </w:rPr>
        <w:br/>
      </w:r>
      <w:r>
        <w:rPr>
          <w:sz w:val="28"/>
        </w:rPr>
        <w:t xml:space="preserve">и </w:t>
      </w:r>
      <w:r w:rsidR="00753051">
        <w:rPr>
          <w:sz w:val="28"/>
        </w:rPr>
        <w:t>116,6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</w:t>
      </w:r>
      <w:r w:rsidR="0097284F">
        <w:rPr>
          <w:sz w:val="28"/>
        </w:rPr>
        <w:t xml:space="preserve"> от среднемесячного дохода от трудовой деятельности по Республике Тыва за 2020 год</w:t>
      </w:r>
      <w:r w:rsidR="00F814D0">
        <w:rPr>
          <w:sz w:val="28"/>
        </w:rPr>
        <w:t>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p w:rsidR="00F86280" w:rsidRDefault="00F86280" w:rsidP="000D22DD">
      <w:pPr>
        <w:spacing w:line="460" w:lineRule="exact"/>
        <w:rPr>
          <w:sz w:val="28"/>
        </w:rPr>
      </w:pPr>
    </w:p>
    <w:p w:rsidR="00D75FD8" w:rsidRPr="00E8554F" w:rsidRDefault="00D75FD8" w:rsidP="00D75FD8">
      <w:pPr>
        <w:spacing w:line="460" w:lineRule="exact"/>
        <w:jc w:val="right"/>
        <w:rPr>
          <w:sz w:val="28"/>
        </w:rPr>
      </w:pPr>
      <w:r>
        <w:rPr>
          <w:sz w:val="28"/>
        </w:rPr>
        <w:t>16.07.2021</w:t>
      </w:r>
    </w:p>
    <w:sectPr w:rsidR="00D75FD8" w:rsidRPr="00E8554F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91DF7"/>
    <w:rsid w:val="00092478"/>
    <w:rsid w:val="000A010F"/>
    <w:rsid w:val="000A25D6"/>
    <w:rsid w:val="000D22DD"/>
    <w:rsid w:val="000D5513"/>
    <w:rsid w:val="001050B4"/>
    <w:rsid w:val="00112B1B"/>
    <w:rsid w:val="00113016"/>
    <w:rsid w:val="00116949"/>
    <w:rsid w:val="00125181"/>
    <w:rsid w:val="00127F32"/>
    <w:rsid w:val="00140572"/>
    <w:rsid w:val="00141974"/>
    <w:rsid w:val="00144CB1"/>
    <w:rsid w:val="001477DD"/>
    <w:rsid w:val="0015371E"/>
    <w:rsid w:val="00161C0C"/>
    <w:rsid w:val="0016565B"/>
    <w:rsid w:val="0016784B"/>
    <w:rsid w:val="00167AA4"/>
    <w:rsid w:val="00175121"/>
    <w:rsid w:val="0018797D"/>
    <w:rsid w:val="00190ABC"/>
    <w:rsid w:val="0019236B"/>
    <w:rsid w:val="00195F3E"/>
    <w:rsid w:val="001B06CD"/>
    <w:rsid w:val="001B2829"/>
    <w:rsid w:val="001C3B5C"/>
    <w:rsid w:val="001D6643"/>
    <w:rsid w:val="001F1513"/>
    <w:rsid w:val="001F5EA8"/>
    <w:rsid w:val="00203AA3"/>
    <w:rsid w:val="002120D8"/>
    <w:rsid w:val="00216329"/>
    <w:rsid w:val="00231CEB"/>
    <w:rsid w:val="0024147B"/>
    <w:rsid w:val="00242170"/>
    <w:rsid w:val="00244C97"/>
    <w:rsid w:val="00254037"/>
    <w:rsid w:val="00266162"/>
    <w:rsid w:val="00295748"/>
    <w:rsid w:val="002A11B7"/>
    <w:rsid w:val="002B2B11"/>
    <w:rsid w:val="002B2B71"/>
    <w:rsid w:val="002B3E68"/>
    <w:rsid w:val="002C5965"/>
    <w:rsid w:val="002C6446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1AF0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537BA"/>
    <w:rsid w:val="0045750F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605E7"/>
    <w:rsid w:val="00571F5E"/>
    <w:rsid w:val="005737AE"/>
    <w:rsid w:val="00593823"/>
    <w:rsid w:val="005A4DF9"/>
    <w:rsid w:val="005C7C95"/>
    <w:rsid w:val="005D40E2"/>
    <w:rsid w:val="005D644B"/>
    <w:rsid w:val="005E29D7"/>
    <w:rsid w:val="005F4C0C"/>
    <w:rsid w:val="005F7E6C"/>
    <w:rsid w:val="00601FCF"/>
    <w:rsid w:val="00603883"/>
    <w:rsid w:val="00621004"/>
    <w:rsid w:val="00632B5B"/>
    <w:rsid w:val="006442BD"/>
    <w:rsid w:val="0065142A"/>
    <w:rsid w:val="00654D17"/>
    <w:rsid w:val="00665EB7"/>
    <w:rsid w:val="00681631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53051"/>
    <w:rsid w:val="00770ACB"/>
    <w:rsid w:val="00773F44"/>
    <w:rsid w:val="00785C06"/>
    <w:rsid w:val="00786C00"/>
    <w:rsid w:val="00787642"/>
    <w:rsid w:val="007B133D"/>
    <w:rsid w:val="007B6606"/>
    <w:rsid w:val="007C12AF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66F70"/>
    <w:rsid w:val="0087152B"/>
    <w:rsid w:val="00871F7B"/>
    <w:rsid w:val="00876DC5"/>
    <w:rsid w:val="00880A59"/>
    <w:rsid w:val="00894339"/>
    <w:rsid w:val="008A23BF"/>
    <w:rsid w:val="008A3ABE"/>
    <w:rsid w:val="008C6D58"/>
    <w:rsid w:val="008D0EDB"/>
    <w:rsid w:val="008E276B"/>
    <w:rsid w:val="008E349C"/>
    <w:rsid w:val="008E356C"/>
    <w:rsid w:val="008F1B61"/>
    <w:rsid w:val="008F3545"/>
    <w:rsid w:val="008F40ED"/>
    <w:rsid w:val="0091729C"/>
    <w:rsid w:val="0093224C"/>
    <w:rsid w:val="00941C09"/>
    <w:rsid w:val="0094217A"/>
    <w:rsid w:val="00951022"/>
    <w:rsid w:val="00967CD4"/>
    <w:rsid w:val="0097284F"/>
    <w:rsid w:val="00973D63"/>
    <w:rsid w:val="009972A1"/>
    <w:rsid w:val="009A36C4"/>
    <w:rsid w:val="009A48CC"/>
    <w:rsid w:val="009C3AC1"/>
    <w:rsid w:val="009C4F02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15501"/>
    <w:rsid w:val="00B26871"/>
    <w:rsid w:val="00B50BEB"/>
    <w:rsid w:val="00B51FDB"/>
    <w:rsid w:val="00B522CA"/>
    <w:rsid w:val="00B61017"/>
    <w:rsid w:val="00B66F78"/>
    <w:rsid w:val="00B76902"/>
    <w:rsid w:val="00B83C75"/>
    <w:rsid w:val="00B8594E"/>
    <w:rsid w:val="00BA7EA6"/>
    <w:rsid w:val="00BC59CD"/>
    <w:rsid w:val="00BC6477"/>
    <w:rsid w:val="00BD54B2"/>
    <w:rsid w:val="00C02CBA"/>
    <w:rsid w:val="00C25CBF"/>
    <w:rsid w:val="00C34F98"/>
    <w:rsid w:val="00C4281F"/>
    <w:rsid w:val="00C5268C"/>
    <w:rsid w:val="00C652E8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57B5E"/>
    <w:rsid w:val="00D66A04"/>
    <w:rsid w:val="00D713EE"/>
    <w:rsid w:val="00D71E7E"/>
    <w:rsid w:val="00D748D5"/>
    <w:rsid w:val="00D75FD8"/>
    <w:rsid w:val="00D76DA7"/>
    <w:rsid w:val="00D91A69"/>
    <w:rsid w:val="00D935B9"/>
    <w:rsid w:val="00D950E3"/>
    <w:rsid w:val="00D95520"/>
    <w:rsid w:val="00DA31D6"/>
    <w:rsid w:val="00DA3EFB"/>
    <w:rsid w:val="00DB3778"/>
    <w:rsid w:val="00DC5A65"/>
    <w:rsid w:val="00DC6BA5"/>
    <w:rsid w:val="00DD1744"/>
    <w:rsid w:val="00DF2F26"/>
    <w:rsid w:val="00DF36C9"/>
    <w:rsid w:val="00E00151"/>
    <w:rsid w:val="00E00216"/>
    <w:rsid w:val="00E01080"/>
    <w:rsid w:val="00E2371C"/>
    <w:rsid w:val="00E23934"/>
    <w:rsid w:val="00E24E82"/>
    <w:rsid w:val="00E24FA6"/>
    <w:rsid w:val="00E35264"/>
    <w:rsid w:val="00E572B6"/>
    <w:rsid w:val="00E62A69"/>
    <w:rsid w:val="00E67988"/>
    <w:rsid w:val="00E8554F"/>
    <w:rsid w:val="00E91142"/>
    <w:rsid w:val="00EA00B4"/>
    <w:rsid w:val="00EB7A65"/>
    <w:rsid w:val="00EC3313"/>
    <w:rsid w:val="00EC492D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5BB2"/>
    <w:rsid w:val="00F814D0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D7672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9B8D-AE8D-45E1-85DA-6E433A6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osokolova</cp:lastModifiedBy>
  <cp:revision>31</cp:revision>
  <cp:lastPrinted>2021-07-13T02:28:00Z</cp:lastPrinted>
  <dcterms:created xsi:type="dcterms:W3CDTF">2019-06-03T04:03:00Z</dcterms:created>
  <dcterms:modified xsi:type="dcterms:W3CDTF">2021-07-13T08:47:00Z</dcterms:modified>
</cp:coreProperties>
</file>